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C3D6F" w14:textId="77777777" w:rsidR="006F1CA8" w:rsidRPr="00AF6B73" w:rsidRDefault="006F1CA8" w:rsidP="006F1CA8">
      <w:pPr>
        <w:jc w:val="center"/>
        <w:rPr>
          <w:rFonts w:eastAsia="Calibri"/>
          <w:b/>
          <w:lang w:eastAsia="en-US"/>
        </w:rPr>
      </w:pPr>
      <w:r w:rsidRPr="00AF6B73">
        <w:rPr>
          <w:rFonts w:eastAsia="Calibri"/>
          <w:b/>
          <w:lang w:eastAsia="en-US"/>
        </w:rPr>
        <w:t>Требования к оформлению научных статей, направляемых для</w:t>
      </w:r>
    </w:p>
    <w:p w14:paraId="275DA1CB" w14:textId="77777777" w:rsidR="006F1CA8" w:rsidRPr="00AF6B73" w:rsidRDefault="006F1CA8" w:rsidP="006F1CA8">
      <w:pPr>
        <w:jc w:val="center"/>
        <w:rPr>
          <w:rFonts w:eastAsia="Calibri"/>
          <w:b/>
          <w:lang w:eastAsia="en-US"/>
        </w:rPr>
      </w:pPr>
      <w:r w:rsidRPr="00AF6B73">
        <w:rPr>
          <w:rFonts w:eastAsia="Calibri"/>
          <w:b/>
          <w:lang w:eastAsia="en-US"/>
        </w:rPr>
        <w:t>публикации в сборник материалов научного мероприятия</w:t>
      </w:r>
    </w:p>
    <w:p w14:paraId="4E14B3C0" w14:textId="77777777" w:rsidR="006F1CA8" w:rsidRPr="00AF6B73" w:rsidRDefault="006F1CA8" w:rsidP="006F1CA8">
      <w:pPr>
        <w:ind w:firstLine="709"/>
        <w:jc w:val="both"/>
      </w:pPr>
      <w:bookmarkStart w:id="0" w:name="_Toc181340225"/>
      <w:r w:rsidRPr="00AF6B73">
        <w:t>1. Статья представляется согласно следующей структуры:</w:t>
      </w:r>
      <w:bookmarkEnd w:id="0"/>
    </w:p>
    <w:p w14:paraId="0B409FC6" w14:textId="77777777" w:rsidR="006F1CA8" w:rsidRPr="00AF6B73" w:rsidRDefault="006F1CA8" w:rsidP="006F1CA8">
      <w:pPr>
        <w:ind w:firstLine="709"/>
        <w:jc w:val="both"/>
      </w:pPr>
      <w:r w:rsidRPr="00AF6B73">
        <w:t>1.1. На русском и английском языках:</w:t>
      </w:r>
    </w:p>
    <w:p w14:paraId="493E2C4C" w14:textId="77777777" w:rsidR="006F1CA8" w:rsidRPr="00AF6B73" w:rsidRDefault="006F1CA8" w:rsidP="006F1CA8">
      <w:pPr>
        <w:ind w:firstLine="709"/>
        <w:jc w:val="both"/>
      </w:pPr>
      <w:r w:rsidRPr="00AF6B73">
        <w:t>а) Ф.И.О. автора (ов);</w:t>
      </w:r>
    </w:p>
    <w:p w14:paraId="71363061" w14:textId="77777777" w:rsidR="006F1CA8" w:rsidRPr="00AF6B73" w:rsidRDefault="006F1CA8" w:rsidP="006F1CA8">
      <w:pPr>
        <w:ind w:firstLine="709"/>
        <w:jc w:val="both"/>
      </w:pPr>
      <w:r w:rsidRPr="00AF6B73">
        <w:t>б) сведения об авторе (ах) (должность, место работы / учёбы, курс обучающегося, учёная степень и учёное звание (при наличии), адрес электронной почты); В случае некорректного указания сведений редакция оставляет за собой право отказать в принятии статьи к публикации;</w:t>
      </w:r>
    </w:p>
    <w:p w14:paraId="46EAF219" w14:textId="77777777" w:rsidR="006F1CA8" w:rsidRPr="00AF6B73" w:rsidRDefault="006F1CA8" w:rsidP="006F1CA8">
      <w:pPr>
        <w:ind w:firstLine="709"/>
        <w:jc w:val="both"/>
      </w:pPr>
      <w:r w:rsidRPr="00AF6B73">
        <w:t>в) студенты, магистры и аспиранты обязательно указывают научного руководителя с представлением следующих сведений о нем: ФИО, учёная степень и учёное звание (при наличии), должность, место работы; </w:t>
      </w:r>
    </w:p>
    <w:p w14:paraId="3E568279" w14:textId="77777777" w:rsidR="006F1CA8" w:rsidRPr="00AF6B73" w:rsidRDefault="006F1CA8" w:rsidP="006F1CA8">
      <w:pPr>
        <w:ind w:firstLine="709"/>
        <w:jc w:val="both"/>
      </w:pPr>
      <w:r w:rsidRPr="00AF6B73">
        <w:t>г) название статьи;</w:t>
      </w:r>
    </w:p>
    <w:p w14:paraId="17D82A2F" w14:textId="77777777" w:rsidR="006F1CA8" w:rsidRPr="00AF6B73" w:rsidRDefault="006F1CA8" w:rsidP="006F1CA8">
      <w:pPr>
        <w:ind w:firstLine="709"/>
        <w:jc w:val="both"/>
      </w:pPr>
      <w:r w:rsidRPr="00AF6B73">
        <w:t>в) аннотация (до 100 слов);</w:t>
      </w:r>
    </w:p>
    <w:p w14:paraId="5AD718D3" w14:textId="77777777" w:rsidR="006F1CA8" w:rsidRPr="00AF6B73" w:rsidRDefault="006F1CA8" w:rsidP="006F1CA8">
      <w:pPr>
        <w:ind w:firstLine="709"/>
        <w:jc w:val="both"/>
      </w:pPr>
      <w:r w:rsidRPr="00AF6B73">
        <w:t>г) ключевые слова (5-7 слов и (или) словосочетаний);</w:t>
      </w:r>
    </w:p>
    <w:p w14:paraId="08E048FF" w14:textId="77777777" w:rsidR="006F1CA8" w:rsidRPr="00AF6B73" w:rsidRDefault="006F1CA8" w:rsidP="006F1CA8">
      <w:pPr>
        <w:ind w:firstLine="709"/>
        <w:jc w:val="both"/>
      </w:pPr>
      <w:r w:rsidRPr="00AF6B73">
        <w:t xml:space="preserve">1.2. На русском языке: </w:t>
      </w:r>
    </w:p>
    <w:p w14:paraId="1F5D1928" w14:textId="77777777" w:rsidR="006F1CA8" w:rsidRPr="00AF6B73" w:rsidRDefault="006F1CA8" w:rsidP="006F1CA8">
      <w:pPr>
        <w:ind w:firstLine="709"/>
        <w:jc w:val="both"/>
      </w:pPr>
      <w:r w:rsidRPr="00AF6B73">
        <w:t>а) текст статьи;</w:t>
      </w:r>
    </w:p>
    <w:p w14:paraId="519AE80D" w14:textId="77777777" w:rsidR="006F1CA8" w:rsidRPr="00AF6B73" w:rsidRDefault="006F1CA8" w:rsidP="006F1CA8">
      <w:pPr>
        <w:ind w:firstLine="709"/>
        <w:jc w:val="both"/>
      </w:pPr>
      <w:r w:rsidRPr="00AF6B73">
        <w:t>б) библиографический список (при отсутствии списка литературы при загрузке в eLibrary.ru и другие сервисы статья автоматически помечается как ненаучная и попадает в категорию «Неопределенно» (UNK)).</w:t>
      </w:r>
    </w:p>
    <w:p w14:paraId="3EC5105E" w14:textId="77777777" w:rsidR="006F1CA8" w:rsidRPr="00AF6B73" w:rsidRDefault="006F1CA8" w:rsidP="006F1CA8">
      <w:pPr>
        <w:ind w:firstLine="709"/>
        <w:jc w:val="both"/>
      </w:pPr>
      <w:r w:rsidRPr="00AF6B73">
        <w:t xml:space="preserve">2. </w:t>
      </w:r>
      <w:bookmarkStart w:id="1" w:name="_Toc181340226"/>
      <w:r w:rsidRPr="00AF6B73">
        <w:t>Статья обязательном порядке проверяется на оригинальность</w:t>
      </w:r>
      <w:bookmarkEnd w:id="1"/>
      <w:r w:rsidRPr="00AF6B73">
        <w:t>:</w:t>
      </w:r>
    </w:p>
    <w:p w14:paraId="2911B13A" w14:textId="77777777" w:rsidR="006F1CA8" w:rsidRPr="00AF6B73" w:rsidRDefault="006F1CA8" w:rsidP="006F1CA8">
      <w:pPr>
        <w:ind w:firstLine="709"/>
        <w:jc w:val="both"/>
      </w:pPr>
      <w:r w:rsidRPr="00AF6B73">
        <w:t>2.1. Статья, направляемая на публикацию, проверяется на оригинальность согласно Положению об использовании пакета «Антиплагиат.ВУЗ», утвержденному приказом ректора.</w:t>
      </w:r>
    </w:p>
    <w:p w14:paraId="26C8D810" w14:textId="77777777" w:rsidR="006F1CA8" w:rsidRPr="00AF6B73" w:rsidRDefault="006F1CA8" w:rsidP="006F1CA8">
      <w:pPr>
        <w:ind w:firstLine="709"/>
        <w:jc w:val="both"/>
      </w:pPr>
      <w:r w:rsidRPr="00AF6B73">
        <w:t>2.2. Оригинальность направляемой для публикации статьи по справке о результатах проверки пакета «Антиплагиат.ВУЗ» должна быть не ниже 60%. Доля самоцитирования в одной статье не должна превышать 20%.</w:t>
      </w:r>
    </w:p>
    <w:p w14:paraId="02159710" w14:textId="77777777" w:rsidR="006F1CA8" w:rsidRPr="00AF6B73" w:rsidRDefault="006F1CA8" w:rsidP="006F1CA8">
      <w:pPr>
        <w:ind w:firstLine="709"/>
        <w:jc w:val="both"/>
      </w:pPr>
      <w:r w:rsidRPr="00AF6B73">
        <w:t xml:space="preserve">2.3. Статья, направляемая для публикации, проверяется не более двух раз. В случае </w:t>
      </w:r>
      <w:proofErr w:type="gramStart"/>
      <w:r w:rsidRPr="00AF6B73">
        <w:t>не соответствия</w:t>
      </w:r>
      <w:proofErr w:type="gramEnd"/>
      <w:r w:rsidRPr="00AF6B73">
        <w:t xml:space="preserve"> п. 2.2. настоящих требования, статья не принимается к публикации.</w:t>
      </w:r>
    </w:p>
    <w:p w14:paraId="1150EB9A" w14:textId="77777777" w:rsidR="006F1CA8" w:rsidRPr="00AF6B73" w:rsidRDefault="006F1CA8" w:rsidP="006F1CA8">
      <w:pPr>
        <w:ind w:firstLine="709"/>
        <w:jc w:val="both"/>
      </w:pPr>
      <w:r w:rsidRPr="00AF6B73">
        <w:t>2.4. Статья, направляемая для публикации, не должна быть ранее опубликованной и принятой к публикации в других изданиях.</w:t>
      </w:r>
      <w:bookmarkStart w:id="2" w:name="_Toc181340227"/>
    </w:p>
    <w:p w14:paraId="686B1B8F" w14:textId="77777777" w:rsidR="006F1CA8" w:rsidRPr="00AF6B73" w:rsidRDefault="006F1CA8" w:rsidP="006F1CA8">
      <w:pPr>
        <w:ind w:firstLine="709"/>
        <w:jc w:val="both"/>
      </w:pPr>
      <w:r w:rsidRPr="00AF6B73">
        <w:t>3. Текст статьи должен соответствовать следующим требованиям:</w:t>
      </w:r>
      <w:bookmarkEnd w:id="2"/>
    </w:p>
    <w:p w14:paraId="700D18A9" w14:textId="77777777" w:rsidR="006F1CA8" w:rsidRPr="00AF6B73" w:rsidRDefault="006F1CA8" w:rsidP="006F1CA8">
      <w:pPr>
        <w:ind w:firstLine="709"/>
        <w:jc w:val="both"/>
      </w:pPr>
      <w:r w:rsidRPr="00AF6B73">
        <w:t xml:space="preserve">3.1. Объем публикации с учётом пробелов: </w:t>
      </w:r>
    </w:p>
    <w:p w14:paraId="4177F1D2" w14:textId="77777777" w:rsidR="006F1CA8" w:rsidRPr="00AF6B73" w:rsidRDefault="006F1CA8" w:rsidP="006F1CA8">
      <w:pPr>
        <w:ind w:firstLine="709"/>
        <w:jc w:val="both"/>
      </w:pPr>
      <w:r w:rsidRPr="00AF6B73">
        <w:t xml:space="preserve">минимальный — 8 тыс. знаков; </w:t>
      </w:r>
    </w:p>
    <w:p w14:paraId="3184EAD1" w14:textId="77777777" w:rsidR="006F1CA8" w:rsidRPr="00AF6B73" w:rsidRDefault="006F1CA8" w:rsidP="006F1CA8">
      <w:pPr>
        <w:ind w:firstLine="709"/>
        <w:jc w:val="both"/>
      </w:pPr>
      <w:r w:rsidRPr="00AF6B73">
        <w:t xml:space="preserve">максимальный — 60 тыс. знаков. </w:t>
      </w:r>
    </w:p>
    <w:p w14:paraId="5331327C" w14:textId="77777777" w:rsidR="006F1CA8" w:rsidRPr="00AF6B73" w:rsidRDefault="006F1CA8" w:rsidP="006F1CA8">
      <w:pPr>
        <w:ind w:firstLine="709"/>
        <w:jc w:val="both"/>
      </w:pPr>
      <w:r w:rsidRPr="00AF6B73">
        <w:t>3.2. Текст статьи должен быть набран шрифтом – Times New Roman. Высота шрифта – 14 пунктов; межстрочный интервал – полуторный. Абзацный отступ – 1,25 см. Поля: левое – 3 см., правое – 1,5 см., верхнее и нижнее – 2 см.</w:t>
      </w:r>
    </w:p>
    <w:p w14:paraId="216AA1BB" w14:textId="77777777" w:rsidR="006F1CA8" w:rsidRPr="00AF6B73" w:rsidRDefault="006F1CA8" w:rsidP="006F1CA8">
      <w:pPr>
        <w:ind w:firstLine="709"/>
        <w:jc w:val="both"/>
      </w:pPr>
      <w:r w:rsidRPr="00AF6B73">
        <w:t>3.3. Аббревиатуры и сокращения должны быть расшифрованы при первом использовании. Названия законов указываются полностью — с номером и датой.</w:t>
      </w:r>
    </w:p>
    <w:p w14:paraId="12CB3EE1" w14:textId="77777777" w:rsidR="006F1CA8" w:rsidRPr="00AF6B73" w:rsidRDefault="006F1CA8" w:rsidP="006F1CA8">
      <w:pPr>
        <w:ind w:firstLine="709"/>
        <w:jc w:val="both"/>
      </w:pPr>
      <w:r w:rsidRPr="00AF6B73">
        <w:t>3.4. При наборе должны различаться длинные тире (—) (Alt + 0151), короткие тире (–) (Alt + 0150), и дефисы (-). Между цифрами ставят короткое тире (35–40), между словами — длинное.</w:t>
      </w:r>
    </w:p>
    <w:p w14:paraId="1A37FD35" w14:textId="77777777" w:rsidR="006F1CA8" w:rsidRPr="00AF6B73" w:rsidRDefault="006F1CA8" w:rsidP="006F1CA8">
      <w:pPr>
        <w:ind w:firstLine="709"/>
        <w:jc w:val="both"/>
      </w:pPr>
      <w:r w:rsidRPr="00AF6B73">
        <w:t xml:space="preserve">3.5. В тексте статье могут использоваться кавычки – </w:t>
      </w:r>
      <w:proofErr w:type="gramStart"/>
      <w:r w:rsidRPr="00AF6B73">
        <w:t>« »</w:t>
      </w:r>
      <w:proofErr w:type="gramEnd"/>
      <w:r w:rsidRPr="00AF6B73">
        <w:t>.</w:t>
      </w:r>
    </w:p>
    <w:p w14:paraId="70F987F5" w14:textId="77777777" w:rsidR="006F1CA8" w:rsidRPr="00AF6B73" w:rsidRDefault="006F1CA8" w:rsidP="006F1CA8">
      <w:pPr>
        <w:ind w:firstLine="709"/>
        <w:jc w:val="both"/>
      </w:pPr>
      <w:r w:rsidRPr="00AF6B73">
        <w:t>3.6. Текст статьи может выделен полужирным и курсивным шрифтом. Подчеркивание текста не допускается.</w:t>
      </w:r>
    </w:p>
    <w:p w14:paraId="2FE1BA91" w14:textId="77777777" w:rsidR="006F1CA8" w:rsidRPr="00AF6B73" w:rsidRDefault="006F1CA8" w:rsidP="006F1CA8">
      <w:pPr>
        <w:ind w:firstLine="709"/>
        <w:jc w:val="both"/>
      </w:pPr>
      <w:r w:rsidRPr="00AF6B73">
        <w:t>3.7. Между инициалами и после них (перед фамилией) ставится неразрывный пробел (</w:t>
      </w:r>
      <w:r w:rsidRPr="00AF6B73">
        <w:rPr>
          <w:lang w:val="en-US"/>
        </w:rPr>
        <w:t>Ctrl</w:t>
      </w:r>
      <w:r w:rsidRPr="00AF6B73">
        <w:t>+</w:t>
      </w:r>
      <w:r w:rsidRPr="00AF6B73">
        <w:rPr>
          <w:lang w:val="en-US"/>
        </w:rPr>
        <w:t>Shift</w:t>
      </w:r>
      <w:r w:rsidRPr="00AF6B73">
        <w:t>+Пробел).</w:t>
      </w:r>
    </w:p>
    <w:p w14:paraId="01BF0A32" w14:textId="77777777" w:rsidR="006F1CA8" w:rsidRPr="00AF6B73" w:rsidRDefault="006F1CA8" w:rsidP="006F1CA8">
      <w:pPr>
        <w:ind w:firstLine="709"/>
        <w:jc w:val="both"/>
      </w:pPr>
      <w:r w:rsidRPr="00AF6B73">
        <w:t>3.8. Количественные числительные указываются без использования наращения (15 экземпляров, 20 домов, 40 опрошенных). Порядковые числительные указываются с наращением (21-й ряд; 17%-й раствор).</w:t>
      </w:r>
    </w:p>
    <w:p w14:paraId="18F6D883" w14:textId="77777777" w:rsidR="006F1CA8" w:rsidRPr="00AF6B73" w:rsidRDefault="006F1CA8" w:rsidP="006F1CA8">
      <w:pPr>
        <w:ind w:firstLine="709"/>
        <w:jc w:val="both"/>
      </w:pPr>
      <w:r w:rsidRPr="00AF6B73">
        <w:t>3.9. Библиографический список располагаются после статьи в алфавитном порядке, нумеруется. Он должен включать использованные научные труды и публикации: минимально – 6 и максимально – 30 источников. Ссылка на источник в тексте статьи оформляется в квадратных скобках — [1, с. 45]. Номер ссылки соответствует номеру источника в библиографическом списке. Библиографическом список оформляется согласно ГОСТ Р 7.0.100–2018.</w:t>
      </w:r>
    </w:p>
    <w:p w14:paraId="50DCE3D8" w14:textId="77777777" w:rsidR="006F1CA8" w:rsidRPr="00AF6B73" w:rsidRDefault="006F1CA8" w:rsidP="006F1CA8">
      <w:pPr>
        <w:ind w:firstLine="709"/>
        <w:jc w:val="both"/>
      </w:pPr>
      <w:r w:rsidRPr="00AF6B73">
        <w:lastRenderedPageBreak/>
        <w:t>3.10. Оформление рисунков, формул и таблиц осуществляется с соблюдением правил, содержащихся в ГОСТе Р 2.105-2019. Также оформление должно отвечать следующим требованиям</w:t>
      </w:r>
      <w:r w:rsidRPr="00AF6B73">
        <w:rPr>
          <w:vertAlign w:val="superscript"/>
        </w:rPr>
        <w:footnoteReference w:id="1"/>
      </w:r>
      <w:r w:rsidRPr="00AF6B73">
        <w:t>:</w:t>
      </w:r>
    </w:p>
    <w:p w14:paraId="451DC689" w14:textId="77777777" w:rsidR="006F1CA8" w:rsidRPr="00AF6B73" w:rsidRDefault="006F1CA8" w:rsidP="006F1CA8">
      <w:pPr>
        <w:ind w:firstLine="709"/>
        <w:jc w:val="both"/>
      </w:pPr>
      <w:r w:rsidRPr="00AF6B73">
        <w:t>3.10.1 Рисунки, формулы и таблицы должны быть качественными, четкими и читаемыми, иметь возможность редактирования.</w:t>
      </w:r>
    </w:p>
    <w:p w14:paraId="22565348" w14:textId="77777777" w:rsidR="006F1CA8" w:rsidRPr="00AF6B73" w:rsidRDefault="006F1CA8" w:rsidP="006F1CA8">
      <w:pPr>
        <w:ind w:firstLine="709"/>
        <w:jc w:val="both"/>
        <w:rPr>
          <w:strike/>
        </w:rPr>
      </w:pPr>
      <w:r w:rsidRPr="00AF6B73">
        <w:t>3.10.2. Таблицы и рисунки должны строиться на единых основаниях, быть единообразно оформлены в целях обеспечения возможности сравнения содержащихся в них данных.</w:t>
      </w:r>
    </w:p>
    <w:p w14:paraId="64C5BF01" w14:textId="77777777" w:rsidR="006F1CA8" w:rsidRPr="00AF6B73" w:rsidRDefault="006F1CA8" w:rsidP="006F1CA8">
      <w:pPr>
        <w:ind w:firstLine="709"/>
        <w:jc w:val="both"/>
      </w:pPr>
      <w:r w:rsidRPr="00AF6B73">
        <w:t xml:space="preserve">3.10.3. Рисунки, формулы и таблицы должны иметь названия, должны быть пронумерованы, нумерация ведется раздельно. Текст статьи должен содержать ссылки на все таблицы, рисунки и формулы. Единичные рисунки, таблицы или формулы в статье не нумеруются. Не допускается автонумерация формул, таблиц, рисунков. Названия и номер набирается вручную и не должны быть частью формул, таблиц, рисунков. Все таблицы, формулы и рисунки должны иметь ссылку на автора (если они заимствованы) или ссылку на источник их создания. </w:t>
      </w:r>
    </w:p>
    <w:p w14:paraId="113D7F01" w14:textId="77777777" w:rsidR="006F1CA8" w:rsidRPr="00AF6B73" w:rsidRDefault="006F1CA8" w:rsidP="006F1CA8">
      <w:pPr>
        <w:ind w:firstLine="709"/>
        <w:jc w:val="both"/>
      </w:pPr>
      <w:r w:rsidRPr="00AF6B73">
        <w:t>3.10.4. Формулы, используемые в статье, должны быть набраны через функцию «Уравнение» в разделе Вставка. Размеры шрифтов должны соответствовать текстовой части.</w:t>
      </w:r>
    </w:p>
    <w:p w14:paraId="7F3E0394" w14:textId="77777777" w:rsidR="006F1CA8" w:rsidRPr="00AF6B73" w:rsidRDefault="006F1CA8" w:rsidP="006F1CA8">
      <w:pPr>
        <w:ind w:firstLine="709"/>
        <w:jc w:val="both"/>
      </w:pPr>
      <w:r w:rsidRPr="00AF6B73">
        <w:t xml:space="preserve">4. </w:t>
      </w:r>
      <w:bookmarkStart w:id="3" w:name="_Toc181340228"/>
      <w:r w:rsidRPr="00AF6B73">
        <w:t xml:space="preserve">Статьи для </w:t>
      </w:r>
      <w:bookmarkStart w:id="4" w:name="_Hlk180151157"/>
      <w:r w:rsidRPr="00AF6B73">
        <w:t>публикации</w:t>
      </w:r>
      <w:bookmarkEnd w:id="3"/>
      <w:r w:rsidRPr="00AF6B73">
        <w:t xml:space="preserve"> направляются:</w:t>
      </w:r>
    </w:p>
    <w:p w14:paraId="091C4A24" w14:textId="77777777" w:rsidR="006F1CA8" w:rsidRPr="00AF6B73" w:rsidRDefault="006F1CA8" w:rsidP="006F1CA8">
      <w:pPr>
        <w:ind w:firstLine="709"/>
        <w:jc w:val="both"/>
      </w:pPr>
      <w:r w:rsidRPr="00AF6B73">
        <w:t xml:space="preserve">4.1. </w:t>
      </w:r>
      <w:bookmarkEnd w:id="4"/>
      <w:r w:rsidRPr="00AF6B73">
        <w:t xml:space="preserve">Через электронную форму: </w:t>
      </w:r>
      <w:hyperlink r:id="rId7" w:history="1">
        <w:r w:rsidRPr="00AF6B73">
          <w:rPr>
            <w:color w:val="0000FF"/>
            <w:u w:val="single"/>
          </w:rPr>
          <w:t>https://forms.yandex.ru/u/67123de2eb61467dc0cbb2cb/</w:t>
        </w:r>
      </w:hyperlink>
      <w:r w:rsidRPr="00AF6B73">
        <w:rPr>
          <w:color w:val="0000FF"/>
          <w:u w:val="single"/>
        </w:rPr>
        <w:t>. Э</w:t>
      </w:r>
      <w:r w:rsidRPr="00AF6B73">
        <w:t>лектронная форма заполняется самостоятельно. При ее заполнении необходимо рисунки и таблицы прикреплять отдельным файлом, в тексте статьи указывать его название, которое соответствует названию таблицы (см. ТАБЛИЦА 1 — НАЗВАНИЕ ФАЙЛА).</w:t>
      </w:r>
    </w:p>
    <w:p w14:paraId="1D5506D8" w14:textId="77777777" w:rsidR="006F1CA8" w:rsidRPr="00AF6B73" w:rsidRDefault="006F1CA8" w:rsidP="006F1CA8">
      <w:pPr>
        <w:ind w:firstLine="709"/>
        <w:jc w:val="both"/>
      </w:pPr>
      <w:r w:rsidRPr="00AF6B73">
        <w:t>4.2. Через кафедру, если было принято решение о централизованном сборе статей лицом, ответственным за проведение научного мероприятия. Ответственное лицо направляет статьи, распределенные по отдельным папкам</w:t>
      </w:r>
      <w:bookmarkStart w:id="5" w:name="_Hlk181258642"/>
      <w:r w:rsidRPr="00AF6B73">
        <w:rPr>
          <w:vertAlign w:val="superscript"/>
        </w:rPr>
        <w:footnoteReference w:id="2"/>
      </w:r>
      <w:bookmarkEnd w:id="5"/>
      <w:r w:rsidRPr="00AF6B73">
        <w:t>. Папка должна быть названа по фамилии первого автора, включать файл с текстом стать и файл со сведениями об автор (ах).</w:t>
      </w:r>
    </w:p>
    <w:p w14:paraId="61F4560C" w14:textId="77777777" w:rsidR="006F1CA8" w:rsidRPr="00AF6B73" w:rsidRDefault="006F1CA8" w:rsidP="006F1CA8">
      <w:pPr>
        <w:ind w:firstLine="709"/>
        <w:jc w:val="both"/>
      </w:pPr>
      <w:r w:rsidRPr="00AF6B73">
        <w:t>4.3. К каждой статье должна быть приложена рецензия с заключением: рекомендовано/не рекомендовано к печати.</w:t>
      </w:r>
      <w:bookmarkStart w:id="6" w:name="_Toc180491834"/>
      <w:bookmarkStart w:id="7" w:name="_Toc180497984"/>
      <w:bookmarkStart w:id="8" w:name="_Toc181340229"/>
    </w:p>
    <w:p w14:paraId="7595F26F" w14:textId="77777777" w:rsidR="006F1CA8" w:rsidRPr="00AF6B73" w:rsidRDefault="006F1CA8" w:rsidP="006F1CA8">
      <w:pPr>
        <w:ind w:firstLine="709"/>
        <w:jc w:val="both"/>
      </w:pPr>
      <w:r w:rsidRPr="00AF6B73">
        <w:t>5. Редакция оставляет за собой право без объяснения причин отклонять материалы, поступившие с нарушением требований об оригинальности, требований к оформлению, без заполненной сопроводительной таблицы.</w:t>
      </w:r>
      <w:bookmarkEnd w:id="6"/>
      <w:bookmarkEnd w:id="7"/>
      <w:bookmarkEnd w:id="8"/>
    </w:p>
    <w:p w14:paraId="148271A1" w14:textId="77777777" w:rsidR="006F1CA8" w:rsidRPr="00AF6B73" w:rsidRDefault="006F1CA8" w:rsidP="006F1CA8">
      <w:pPr>
        <w:ind w:firstLine="709"/>
        <w:jc w:val="both"/>
      </w:pPr>
    </w:p>
    <w:p w14:paraId="6B4DF724" w14:textId="77777777" w:rsidR="006F1CA8" w:rsidRPr="00AF6B73" w:rsidRDefault="006F1CA8" w:rsidP="006F1CA8">
      <w:pPr>
        <w:ind w:firstLine="709"/>
        <w:jc w:val="right"/>
        <w:rPr>
          <w:b/>
          <w:bCs/>
        </w:rPr>
      </w:pPr>
      <w:r w:rsidRPr="00AF6B73">
        <w:br w:type="page"/>
      </w:r>
      <w:bookmarkStart w:id="9" w:name="_Toc181340230"/>
      <w:r w:rsidRPr="00AF6B73">
        <w:rPr>
          <w:b/>
          <w:bCs/>
        </w:rPr>
        <w:lastRenderedPageBreak/>
        <w:t xml:space="preserve"> Пример оформления статьи</w:t>
      </w:r>
      <w:bookmarkEnd w:id="9"/>
    </w:p>
    <w:p w14:paraId="290F0F20" w14:textId="77777777" w:rsidR="006F1CA8" w:rsidRPr="00AF6B73" w:rsidRDefault="006F1CA8" w:rsidP="006F1CA8">
      <w:pPr>
        <w:ind w:firstLine="709"/>
        <w:jc w:val="center"/>
        <w:rPr>
          <w:b/>
          <w:sz w:val="28"/>
          <w:szCs w:val="28"/>
        </w:rPr>
      </w:pPr>
    </w:p>
    <w:p w14:paraId="41C3F998" w14:textId="77777777" w:rsidR="006F1CA8" w:rsidRPr="00AF6B73" w:rsidRDefault="006F1CA8" w:rsidP="006F1CA8">
      <w:pPr>
        <w:ind w:firstLine="709"/>
        <w:jc w:val="right"/>
        <w:rPr>
          <w:bCs/>
        </w:rPr>
      </w:pPr>
      <w:r w:rsidRPr="00AF6B73">
        <w:rPr>
          <w:bCs/>
        </w:rPr>
        <w:t>Ефремов Роман Станиславович</w:t>
      </w:r>
    </w:p>
    <w:p w14:paraId="164B1430" w14:textId="77777777" w:rsidR="006F1CA8" w:rsidRPr="00AF6B73" w:rsidRDefault="006F1CA8" w:rsidP="006F1CA8">
      <w:pPr>
        <w:ind w:firstLine="709"/>
        <w:jc w:val="right"/>
        <w:rPr>
          <w:bCs/>
        </w:rPr>
      </w:pPr>
      <w:r w:rsidRPr="00AF6B73">
        <w:rPr>
          <w:bCs/>
        </w:rPr>
        <w:t>Первый заместитель начальника</w:t>
      </w:r>
    </w:p>
    <w:p w14:paraId="5952325A" w14:textId="77777777" w:rsidR="006F1CA8" w:rsidRPr="00AF6B73" w:rsidRDefault="006F1CA8" w:rsidP="006F1CA8">
      <w:pPr>
        <w:ind w:firstLine="709"/>
        <w:jc w:val="right"/>
        <w:rPr>
          <w:bCs/>
        </w:rPr>
      </w:pPr>
      <w:r w:rsidRPr="00AF6B73">
        <w:rPr>
          <w:bCs/>
        </w:rPr>
        <w:t xml:space="preserve">Академии права и управления </w:t>
      </w:r>
    </w:p>
    <w:p w14:paraId="41629A63" w14:textId="77777777" w:rsidR="006F1CA8" w:rsidRPr="00AF6B73" w:rsidRDefault="006F1CA8" w:rsidP="006F1CA8">
      <w:pPr>
        <w:ind w:firstLine="709"/>
        <w:jc w:val="right"/>
        <w:rPr>
          <w:bCs/>
        </w:rPr>
      </w:pPr>
      <w:r w:rsidRPr="00AF6B73">
        <w:rPr>
          <w:bCs/>
        </w:rPr>
        <w:t xml:space="preserve">ФСИН России </w:t>
      </w:r>
    </w:p>
    <w:p w14:paraId="7EC98CD2" w14:textId="77777777" w:rsidR="006F1CA8" w:rsidRPr="00AF6B73" w:rsidRDefault="006F1CA8" w:rsidP="006F1CA8">
      <w:pPr>
        <w:ind w:firstLine="709"/>
        <w:jc w:val="right"/>
        <w:rPr>
          <w:bCs/>
        </w:rPr>
      </w:pPr>
      <w:r w:rsidRPr="00AF6B73">
        <w:rPr>
          <w:bCs/>
        </w:rPr>
        <w:t xml:space="preserve">кандидат юридических наук, доцент </w:t>
      </w:r>
    </w:p>
    <w:p w14:paraId="152C51B9" w14:textId="77777777" w:rsidR="006F1CA8" w:rsidRPr="00AF6B73" w:rsidRDefault="006F1CA8" w:rsidP="006F1CA8">
      <w:pPr>
        <w:ind w:firstLine="709"/>
        <w:jc w:val="right"/>
        <w:rPr>
          <w:bCs/>
        </w:rPr>
      </w:pPr>
      <w:r w:rsidRPr="00AF6B73">
        <w:rPr>
          <w:bCs/>
          <w:lang w:val="en-US"/>
        </w:rPr>
        <w:t>E</w:t>
      </w:r>
      <w:r w:rsidRPr="00AF6B73">
        <w:rPr>
          <w:bCs/>
        </w:rPr>
        <w:t>-</w:t>
      </w:r>
      <w:r w:rsidRPr="00AF6B73">
        <w:rPr>
          <w:bCs/>
          <w:lang w:val="en-US"/>
        </w:rPr>
        <w:t>mail</w:t>
      </w:r>
      <w:r w:rsidRPr="00AF6B73">
        <w:rPr>
          <w:bCs/>
        </w:rPr>
        <w:t xml:space="preserve">: </w:t>
      </w:r>
      <w:hyperlink r:id="rId8" w:history="1">
        <w:r w:rsidRPr="00AF6B73">
          <w:rPr>
            <w:bCs/>
            <w:color w:val="0000FF"/>
            <w:u w:val="single"/>
            <w:lang w:val="en-US"/>
          </w:rPr>
          <w:t>efremov</w:t>
        </w:r>
        <w:r w:rsidRPr="00AF6B73">
          <w:rPr>
            <w:bCs/>
            <w:color w:val="0000FF"/>
            <w:u w:val="single"/>
          </w:rPr>
          <w:t>35@</w:t>
        </w:r>
        <w:r w:rsidRPr="00AF6B73">
          <w:rPr>
            <w:bCs/>
            <w:color w:val="0000FF"/>
            <w:u w:val="single"/>
            <w:lang w:val="en-US"/>
          </w:rPr>
          <w:t>yandex</w:t>
        </w:r>
        <w:r w:rsidRPr="00AF6B73">
          <w:rPr>
            <w:bCs/>
            <w:color w:val="0000FF"/>
            <w:u w:val="single"/>
          </w:rPr>
          <w:t>.</w:t>
        </w:r>
        <w:r w:rsidRPr="00AF6B73">
          <w:rPr>
            <w:bCs/>
            <w:color w:val="0000FF"/>
            <w:u w:val="single"/>
            <w:lang w:val="en-US"/>
          </w:rPr>
          <w:t>ru</w:t>
        </w:r>
      </w:hyperlink>
    </w:p>
    <w:p w14:paraId="6047DC61" w14:textId="77777777" w:rsidR="006F1CA8" w:rsidRPr="00AF6B73" w:rsidRDefault="006F1CA8" w:rsidP="006F1CA8">
      <w:pPr>
        <w:ind w:firstLine="709"/>
        <w:jc w:val="both"/>
      </w:pPr>
    </w:p>
    <w:p w14:paraId="3FDE5B97" w14:textId="77777777" w:rsidR="006F1CA8" w:rsidRPr="00AF6B73" w:rsidRDefault="006F1CA8" w:rsidP="006F1CA8">
      <w:pPr>
        <w:ind w:firstLine="709"/>
        <w:jc w:val="center"/>
      </w:pPr>
      <w:r w:rsidRPr="00AF6B73">
        <w:rPr>
          <w:b/>
        </w:rPr>
        <w:t>Проблема криминализации нецелевого расходования бюджетных средств в современном уголовном законодательстве</w:t>
      </w:r>
    </w:p>
    <w:p w14:paraId="506C8E57" w14:textId="77777777" w:rsidR="006F1CA8" w:rsidRPr="00AF6B73" w:rsidRDefault="006F1CA8" w:rsidP="006F1CA8">
      <w:pPr>
        <w:ind w:firstLine="709"/>
        <w:jc w:val="both"/>
      </w:pPr>
    </w:p>
    <w:p w14:paraId="6F9D7B51" w14:textId="77777777" w:rsidR="006F1CA8" w:rsidRPr="00AF6B73" w:rsidRDefault="006F1CA8" w:rsidP="006F1CA8">
      <w:pPr>
        <w:ind w:firstLine="709"/>
        <w:jc w:val="right"/>
        <w:rPr>
          <w:lang w:val="en-GB"/>
        </w:rPr>
      </w:pPr>
      <w:r w:rsidRPr="00AF6B73">
        <w:rPr>
          <w:lang w:val="en-US"/>
        </w:rPr>
        <w:t xml:space="preserve">Efremov Roman </w:t>
      </w:r>
      <w:r>
        <w:rPr>
          <w:lang w:val="en-US"/>
        </w:rPr>
        <w:t>Stanislavovich</w:t>
      </w:r>
    </w:p>
    <w:p w14:paraId="0790B8DB" w14:textId="77777777" w:rsidR="006F1CA8" w:rsidRPr="00AF6B73" w:rsidRDefault="006F1CA8" w:rsidP="006F1CA8">
      <w:pPr>
        <w:ind w:firstLine="709"/>
        <w:jc w:val="right"/>
        <w:rPr>
          <w:lang w:val="en-GB"/>
        </w:rPr>
      </w:pPr>
      <w:r w:rsidRPr="00AF6B73">
        <w:rPr>
          <w:lang w:val="en-US"/>
        </w:rPr>
        <w:t xml:space="preserve">First Deputy </w:t>
      </w:r>
      <w:proofErr w:type="gramStart"/>
      <w:r w:rsidRPr="00AF6B73">
        <w:rPr>
          <w:lang w:val="en-US"/>
        </w:rPr>
        <w:t>Head</w:t>
      </w:r>
      <w:proofErr w:type="gramEnd"/>
      <w:r w:rsidRPr="00AF6B73">
        <w:rPr>
          <w:lang w:val="en-US"/>
        </w:rPr>
        <w:t xml:space="preserve"> Academy of Law and Management </w:t>
      </w:r>
    </w:p>
    <w:p w14:paraId="561068B9" w14:textId="77777777" w:rsidR="006F1CA8" w:rsidRPr="00AF6B73" w:rsidRDefault="006F1CA8" w:rsidP="006F1CA8">
      <w:pPr>
        <w:ind w:firstLine="709"/>
        <w:jc w:val="right"/>
        <w:rPr>
          <w:lang w:val="en-US"/>
        </w:rPr>
      </w:pPr>
      <w:r w:rsidRPr="00AF6B73">
        <w:rPr>
          <w:lang w:val="en-US"/>
        </w:rPr>
        <w:t>of the Federal Penal Service of Russia</w:t>
      </w:r>
    </w:p>
    <w:p w14:paraId="4E8E5FC4" w14:textId="77777777" w:rsidR="006F1CA8" w:rsidRPr="00AF6B73" w:rsidRDefault="006F1CA8" w:rsidP="006F1CA8">
      <w:pPr>
        <w:ind w:firstLine="709"/>
        <w:jc w:val="right"/>
        <w:rPr>
          <w:sz w:val="28"/>
          <w:szCs w:val="28"/>
          <w:lang w:val="en-US"/>
        </w:rPr>
      </w:pPr>
      <w:r w:rsidRPr="00AF6B73">
        <w:rPr>
          <w:lang w:val="en-US"/>
        </w:rPr>
        <w:t>PhD, Associate Professor</w:t>
      </w:r>
    </w:p>
    <w:p w14:paraId="46FCC4E2" w14:textId="77777777" w:rsidR="006F1CA8" w:rsidRPr="00AF6B73" w:rsidRDefault="006F1CA8" w:rsidP="006F1CA8">
      <w:pPr>
        <w:ind w:firstLine="709"/>
        <w:jc w:val="center"/>
        <w:rPr>
          <w:b/>
          <w:sz w:val="28"/>
          <w:szCs w:val="28"/>
          <w:lang w:val="en-US"/>
        </w:rPr>
      </w:pPr>
    </w:p>
    <w:p w14:paraId="6A19F468" w14:textId="77777777" w:rsidR="006F1CA8" w:rsidRPr="00AF6B73" w:rsidRDefault="006F1CA8" w:rsidP="006F1CA8">
      <w:pPr>
        <w:ind w:firstLine="709"/>
        <w:jc w:val="center"/>
        <w:rPr>
          <w:b/>
          <w:sz w:val="28"/>
          <w:szCs w:val="28"/>
          <w:lang w:val="en-US"/>
        </w:rPr>
      </w:pPr>
      <w:r w:rsidRPr="00AF6B73">
        <w:rPr>
          <w:b/>
          <w:lang w:val="en-US"/>
        </w:rPr>
        <w:t xml:space="preserve">The problem of criminalization of misuse of budget funds in </w:t>
      </w:r>
      <w:proofErr w:type="gramStart"/>
      <w:r w:rsidRPr="00AF6B73">
        <w:rPr>
          <w:b/>
          <w:lang w:val="en-US"/>
        </w:rPr>
        <w:t>the modern</w:t>
      </w:r>
      <w:proofErr w:type="gramEnd"/>
      <w:r w:rsidRPr="00AF6B73">
        <w:rPr>
          <w:b/>
          <w:lang w:val="en-US"/>
        </w:rPr>
        <w:t xml:space="preserve"> criminal law</w:t>
      </w:r>
    </w:p>
    <w:p w14:paraId="00C21F9D" w14:textId="77777777" w:rsidR="006F1CA8" w:rsidRPr="00AF6B73" w:rsidRDefault="006F1CA8" w:rsidP="006F1CA8">
      <w:pPr>
        <w:ind w:firstLine="709"/>
        <w:jc w:val="center"/>
        <w:rPr>
          <w:b/>
          <w:sz w:val="28"/>
          <w:szCs w:val="28"/>
          <w:lang w:val="en-US"/>
        </w:rPr>
      </w:pPr>
    </w:p>
    <w:p w14:paraId="324377BE" w14:textId="77777777" w:rsidR="006F1CA8" w:rsidRPr="00AF6B73" w:rsidRDefault="006F1CA8" w:rsidP="006F1CA8">
      <w:pPr>
        <w:ind w:firstLine="709"/>
        <w:jc w:val="both"/>
      </w:pPr>
      <w:r w:rsidRPr="00AF6B73">
        <w:rPr>
          <w:i/>
        </w:rPr>
        <w:t>Аннотация:</w:t>
      </w:r>
      <w:r w:rsidRPr="00AF6B73">
        <w:t xml:space="preserve"> в работе представлено развернутое научное обоснование необходимости криминализации некоторых посягательств на финансовые отношения, которые выражаются в нецелевом расходовании бюджетных средств. Помимо этого, производится разграничение между преступлением и правонарушением, связанным с нецелевым расходованием бюджетных средств, и формулируются предложения о пределах криминализации указанных деяний.</w:t>
      </w:r>
    </w:p>
    <w:p w14:paraId="61558638" w14:textId="77777777" w:rsidR="006F1CA8" w:rsidRPr="00AF6B73" w:rsidRDefault="006F1CA8" w:rsidP="006F1CA8">
      <w:pPr>
        <w:ind w:firstLine="709"/>
        <w:jc w:val="both"/>
      </w:pPr>
      <w:r w:rsidRPr="00AF6B73">
        <w:rPr>
          <w:i/>
        </w:rPr>
        <w:t>Ключевые слова:</w:t>
      </w:r>
      <w:r w:rsidRPr="00AF6B73">
        <w:t xml:space="preserve"> финансовые преступления, общественная опасность, эффективность уголовного воздействия, уголовная ответственность, межотраслевая дифференциация ответственности, бюджетные средства. </w:t>
      </w:r>
    </w:p>
    <w:p w14:paraId="290B01A7" w14:textId="77777777" w:rsidR="006F1CA8" w:rsidRPr="00AF6B73" w:rsidRDefault="006F1CA8" w:rsidP="006F1CA8">
      <w:pPr>
        <w:ind w:firstLine="709"/>
        <w:jc w:val="both"/>
      </w:pPr>
    </w:p>
    <w:p w14:paraId="264B23A9" w14:textId="77777777" w:rsidR="006F1CA8" w:rsidRPr="00AF6B73" w:rsidRDefault="006F1CA8" w:rsidP="006F1CA8">
      <w:pPr>
        <w:ind w:firstLine="709"/>
        <w:jc w:val="both"/>
        <w:rPr>
          <w:lang w:val="en-US"/>
        </w:rPr>
      </w:pPr>
      <w:r>
        <w:rPr>
          <w:i/>
          <w:lang w:val="en-US"/>
        </w:rPr>
        <w:t>Annotation</w:t>
      </w:r>
      <w:r w:rsidRPr="00AF6B73">
        <w:rPr>
          <w:i/>
          <w:lang w:val="en-US"/>
        </w:rPr>
        <w:t>:</w:t>
      </w:r>
      <w:r w:rsidRPr="00AF6B73">
        <w:rPr>
          <w:lang w:val="en-US"/>
        </w:rPr>
        <w:t xml:space="preserve"> This paper presents a detailed scientific justification for the criminalization of certain encroachments on financial relations, which are expressed in the misuse of budgetary funds. In </w:t>
      </w:r>
      <w:proofErr w:type="gramStart"/>
      <w:r w:rsidRPr="00AF6B73">
        <w:rPr>
          <w:lang w:val="en-US"/>
        </w:rPr>
        <w:t>addition</w:t>
      </w:r>
      <w:proofErr w:type="gramEnd"/>
      <w:r w:rsidRPr="00AF6B73">
        <w:rPr>
          <w:lang w:val="en-US"/>
        </w:rPr>
        <w:t xml:space="preserve"> made a distinction between crimes and offenses related to the misuse of budget funds and makes proposals for the criminalization of such acts within.</w:t>
      </w:r>
    </w:p>
    <w:p w14:paraId="2BA3C284" w14:textId="77777777" w:rsidR="006F1CA8" w:rsidRPr="00AF6B73" w:rsidRDefault="006F1CA8" w:rsidP="006F1CA8">
      <w:pPr>
        <w:ind w:firstLine="709"/>
        <w:jc w:val="both"/>
        <w:rPr>
          <w:lang w:val="en-US"/>
        </w:rPr>
      </w:pPr>
      <w:r w:rsidRPr="00AF6B73">
        <w:rPr>
          <w:i/>
          <w:lang w:val="en-US"/>
        </w:rPr>
        <w:t>Keywords:</w:t>
      </w:r>
      <w:r w:rsidRPr="00AF6B73">
        <w:rPr>
          <w:lang w:val="en-US"/>
        </w:rPr>
        <w:t xml:space="preserve"> financial crimes, public danger, the effectiveness of the criminal exposure, criminal responsibility, inter-sectoral differentiation responsibility budget.</w:t>
      </w:r>
    </w:p>
    <w:p w14:paraId="446A1DAA" w14:textId="77777777" w:rsidR="006F1CA8" w:rsidRPr="00AF6B73" w:rsidRDefault="006F1CA8" w:rsidP="006F1CA8">
      <w:pPr>
        <w:ind w:firstLine="709"/>
        <w:jc w:val="both"/>
        <w:rPr>
          <w:lang w:val="en-US"/>
        </w:rPr>
      </w:pPr>
    </w:p>
    <w:p w14:paraId="3600E930" w14:textId="77777777" w:rsidR="006F1CA8" w:rsidRPr="00AF6B73" w:rsidRDefault="006F1CA8" w:rsidP="006F1CA8">
      <w:pPr>
        <w:ind w:firstLine="709"/>
        <w:jc w:val="both"/>
      </w:pPr>
      <w:r w:rsidRPr="00AF6B73">
        <w:t>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[2; с. 7].</w:t>
      </w:r>
    </w:p>
    <w:p w14:paraId="5BFE9587" w14:textId="77777777" w:rsidR="006F1CA8" w:rsidRPr="00AF6B73" w:rsidRDefault="006F1CA8" w:rsidP="006F1CA8">
      <w:pPr>
        <w:ind w:firstLine="709"/>
        <w:jc w:val="both"/>
      </w:pPr>
      <w:r w:rsidRPr="00AF6B73">
        <w:t>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[1; с. 40].</w:t>
      </w:r>
    </w:p>
    <w:p w14:paraId="50BB33A2" w14:textId="77777777" w:rsidR="006F1CA8" w:rsidRPr="00AF6B73" w:rsidRDefault="006F1CA8" w:rsidP="006F1CA8">
      <w:pPr>
        <w:ind w:firstLine="709"/>
        <w:jc w:val="both"/>
      </w:pPr>
    </w:p>
    <w:p w14:paraId="38B8B4A7" w14:textId="77777777" w:rsidR="006F1CA8" w:rsidRPr="00AF6B73" w:rsidRDefault="006F1CA8" w:rsidP="006F1CA8">
      <w:pPr>
        <w:ind w:firstLine="709"/>
        <w:jc w:val="center"/>
        <w:rPr>
          <w:b/>
        </w:rPr>
      </w:pPr>
      <w:r w:rsidRPr="00AF6B73">
        <w:rPr>
          <w:b/>
        </w:rPr>
        <w:t>Библиографический список:</w:t>
      </w:r>
    </w:p>
    <w:p w14:paraId="20F74C9A" w14:textId="77777777" w:rsidR="006F1CA8" w:rsidRPr="00AF6B73" w:rsidRDefault="006F1CA8" w:rsidP="006F1CA8">
      <w:pPr>
        <w:ind w:firstLine="709"/>
        <w:jc w:val="both"/>
      </w:pPr>
      <w:r w:rsidRPr="00AF6B73">
        <w:t>1. Бойков Д.А. Причины и условия нецелевого расходования бюджетных средств; характеристика лиц, осуществляющих нецелевое расходование бюджетных средств // Финансовое право. 2005. №11. С. 11-15.</w:t>
      </w:r>
    </w:p>
    <w:p w14:paraId="4A4272EE" w14:textId="77777777" w:rsidR="006F1CA8" w:rsidRPr="00AF6B73" w:rsidRDefault="006F1CA8" w:rsidP="006F1CA8">
      <w:pPr>
        <w:ind w:firstLine="709"/>
        <w:jc w:val="both"/>
      </w:pPr>
      <w:r w:rsidRPr="00AF6B73">
        <w:t>2. Лапшин В.Ф. Финансовые преступления / Под ред. Л.Л. Кругликова. М.: Юрлитинформ, 2009. 168 с.</w:t>
      </w:r>
    </w:p>
    <w:p w14:paraId="723FFD22" w14:textId="77777777" w:rsidR="006F1CA8" w:rsidRPr="00AF6B73" w:rsidRDefault="006F1CA8" w:rsidP="006F1CA8">
      <w:pPr>
        <w:ind w:firstLine="709"/>
        <w:jc w:val="both"/>
        <w:rPr>
          <w:sz w:val="28"/>
          <w:szCs w:val="28"/>
        </w:rPr>
      </w:pPr>
      <w:r w:rsidRPr="00AF6B73">
        <w:t>…</w:t>
      </w:r>
      <w:r w:rsidRPr="00AF6B73">
        <w:rPr>
          <w:sz w:val="28"/>
          <w:szCs w:val="28"/>
        </w:rPr>
        <w:br w:type="page"/>
      </w:r>
    </w:p>
    <w:p w14:paraId="1BDEF80A" w14:textId="77777777" w:rsidR="006F1CA8" w:rsidRPr="00AF6B73" w:rsidRDefault="006F1CA8" w:rsidP="006F1CA8">
      <w:pPr>
        <w:keepNext/>
        <w:keepLines/>
        <w:spacing w:before="40"/>
        <w:ind w:left="709"/>
        <w:jc w:val="right"/>
        <w:outlineLvl w:val="2"/>
        <w:rPr>
          <w:rFonts w:eastAsiaTheme="majorEastAsia"/>
          <w:b/>
          <w:bCs/>
        </w:rPr>
      </w:pPr>
      <w:bookmarkStart w:id="10" w:name="_Toc181340231"/>
      <w:r w:rsidRPr="00AF6B73">
        <w:rPr>
          <w:rFonts w:eastAsiaTheme="majorEastAsia"/>
          <w:b/>
          <w:bCs/>
        </w:rPr>
        <w:lastRenderedPageBreak/>
        <w:t>Сопроводительная таблица</w:t>
      </w:r>
      <w:bookmarkEnd w:id="10"/>
    </w:p>
    <w:p w14:paraId="53DE66AE" w14:textId="77777777" w:rsidR="006F1CA8" w:rsidRPr="00AF6B73" w:rsidRDefault="006F1CA8" w:rsidP="006F1CA8">
      <w:pPr>
        <w:ind w:firstLine="709"/>
        <w:jc w:val="right"/>
        <w:rPr>
          <w:b/>
          <w:bCs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371"/>
      </w:tblGrid>
      <w:tr w:rsidR="006F1CA8" w:rsidRPr="00AF6B73" w14:paraId="67ED699F" w14:textId="77777777" w:rsidTr="00C27B9D">
        <w:trPr>
          <w:trHeight w:val="447"/>
        </w:trPr>
        <w:tc>
          <w:tcPr>
            <w:tcW w:w="9493" w:type="dxa"/>
            <w:gridSpan w:val="2"/>
          </w:tcPr>
          <w:p w14:paraId="16161341" w14:textId="77777777" w:rsidR="006F1CA8" w:rsidRPr="00AF6B73" w:rsidRDefault="006F1CA8" w:rsidP="00C27B9D">
            <w:pPr>
              <w:jc w:val="center"/>
              <w:rPr>
                <w:b/>
                <w:bCs/>
              </w:rPr>
            </w:pPr>
            <w:r w:rsidRPr="00AF6B73">
              <w:rPr>
                <w:b/>
                <w:bCs/>
              </w:rPr>
              <w:t>Информация об авторе/соавторе на русском языке</w:t>
            </w:r>
          </w:p>
        </w:tc>
      </w:tr>
      <w:tr w:rsidR="006F1CA8" w:rsidRPr="00AF6B73" w14:paraId="7D583B7E" w14:textId="77777777" w:rsidTr="00C27B9D">
        <w:trPr>
          <w:trHeight w:val="69"/>
        </w:trPr>
        <w:tc>
          <w:tcPr>
            <w:tcW w:w="2122" w:type="dxa"/>
          </w:tcPr>
          <w:p w14:paraId="19F9DDC5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 xml:space="preserve">ФИО </w:t>
            </w:r>
          </w:p>
        </w:tc>
        <w:tc>
          <w:tcPr>
            <w:tcW w:w="7371" w:type="dxa"/>
          </w:tcPr>
          <w:p w14:paraId="21BD7C5A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 xml:space="preserve">Фамилия, имя, отчество (если имеется) – полностью </w:t>
            </w:r>
          </w:p>
        </w:tc>
      </w:tr>
      <w:tr w:rsidR="006F1CA8" w:rsidRPr="00AF6B73" w14:paraId="63B1FA30" w14:textId="77777777" w:rsidTr="00C27B9D">
        <w:trPr>
          <w:trHeight w:val="428"/>
        </w:trPr>
        <w:tc>
          <w:tcPr>
            <w:tcW w:w="2122" w:type="dxa"/>
          </w:tcPr>
          <w:p w14:paraId="3CEF56D2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>Место работы/учебы</w:t>
            </w:r>
          </w:p>
          <w:p w14:paraId="44E28E7B" w14:textId="77777777" w:rsidR="006F1CA8" w:rsidRPr="00AF6B73" w:rsidRDefault="006F1CA8" w:rsidP="00C27B9D">
            <w:pPr>
              <w:rPr>
                <w:b/>
                <w:bCs/>
                <w:sz w:val="22"/>
                <w:u w:val="single"/>
              </w:rPr>
            </w:pPr>
            <w:r w:rsidRPr="00AF6B73">
              <w:rPr>
                <w:b/>
                <w:bCs/>
                <w:sz w:val="22"/>
              </w:rPr>
              <w:t>со страной и городом</w:t>
            </w:r>
          </w:p>
        </w:tc>
        <w:tc>
          <w:tcPr>
            <w:tcW w:w="7371" w:type="dxa"/>
          </w:tcPr>
          <w:p w14:paraId="4280D681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>Полное официальное название, на русском языке, в именительном падеже + страна, город по месту работы (учебы) (АНО ВО «Российский новый университет», Россия, Москва)</w:t>
            </w:r>
          </w:p>
        </w:tc>
      </w:tr>
      <w:tr w:rsidR="006F1CA8" w:rsidRPr="00AF6B73" w14:paraId="2397DF9E" w14:textId="77777777" w:rsidTr="00C27B9D">
        <w:trPr>
          <w:trHeight w:val="217"/>
        </w:trPr>
        <w:tc>
          <w:tcPr>
            <w:tcW w:w="2122" w:type="dxa"/>
          </w:tcPr>
          <w:p w14:paraId="3DD7EFC9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>Должность</w:t>
            </w:r>
          </w:p>
        </w:tc>
        <w:tc>
          <w:tcPr>
            <w:tcW w:w="7371" w:type="dxa"/>
          </w:tcPr>
          <w:p w14:paraId="2016BE86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>Учащиеся должны указать: студент/магистрант/аспирант. Необходимо указать институт или кафедру, специальность</w:t>
            </w:r>
          </w:p>
        </w:tc>
      </w:tr>
      <w:tr w:rsidR="006F1CA8" w:rsidRPr="00AF6B73" w14:paraId="6499BA54" w14:textId="77777777" w:rsidTr="00C27B9D">
        <w:trPr>
          <w:trHeight w:val="167"/>
        </w:trPr>
        <w:tc>
          <w:tcPr>
            <w:tcW w:w="2122" w:type="dxa"/>
          </w:tcPr>
          <w:p w14:paraId="146A6813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 xml:space="preserve"> Ученая степень</w:t>
            </w:r>
          </w:p>
          <w:p w14:paraId="512752CE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 xml:space="preserve"> Учёное звание</w:t>
            </w:r>
          </w:p>
        </w:tc>
        <w:tc>
          <w:tcPr>
            <w:tcW w:w="7371" w:type="dxa"/>
          </w:tcPr>
          <w:p w14:paraId="6CA081A0" w14:textId="77777777" w:rsidR="006F1CA8" w:rsidRPr="00AF6B73" w:rsidRDefault="006F1CA8" w:rsidP="00C27B9D">
            <w:pPr>
              <w:rPr>
                <w:bCs/>
                <w:sz w:val="22"/>
              </w:rPr>
            </w:pPr>
          </w:p>
        </w:tc>
      </w:tr>
      <w:tr w:rsidR="006F1CA8" w:rsidRPr="00AF6B73" w14:paraId="6B46D1EB" w14:textId="77777777" w:rsidTr="00C27B9D">
        <w:trPr>
          <w:trHeight w:val="370"/>
        </w:trPr>
        <w:tc>
          <w:tcPr>
            <w:tcW w:w="2122" w:type="dxa"/>
          </w:tcPr>
          <w:p w14:paraId="788E153C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>Электронная почта</w:t>
            </w:r>
          </w:p>
        </w:tc>
        <w:tc>
          <w:tcPr>
            <w:tcW w:w="7371" w:type="dxa"/>
          </w:tcPr>
          <w:p w14:paraId="7DD18E23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 xml:space="preserve">Для автора и каждого соавтора указывается свой </w:t>
            </w:r>
            <w:r w:rsidRPr="00AF6B73">
              <w:rPr>
                <w:b/>
                <w:bCs/>
                <w:sz w:val="22"/>
              </w:rPr>
              <w:t>обязательно действующий адрес</w:t>
            </w:r>
          </w:p>
        </w:tc>
      </w:tr>
      <w:tr w:rsidR="006F1CA8" w:rsidRPr="00AF6B73" w14:paraId="30F4BDD8" w14:textId="77777777" w:rsidTr="00C27B9D">
        <w:trPr>
          <w:trHeight w:val="370"/>
        </w:trPr>
        <w:tc>
          <w:tcPr>
            <w:tcW w:w="9493" w:type="dxa"/>
            <w:gridSpan w:val="2"/>
          </w:tcPr>
          <w:p w14:paraId="16F0124B" w14:textId="77777777" w:rsidR="006F1CA8" w:rsidRPr="00AF6B73" w:rsidRDefault="006F1CA8" w:rsidP="00C27B9D">
            <w:pPr>
              <w:jc w:val="center"/>
              <w:rPr>
                <w:b/>
                <w:bCs/>
              </w:rPr>
            </w:pPr>
          </w:p>
          <w:p w14:paraId="12FA8CB5" w14:textId="77777777" w:rsidR="006F1CA8" w:rsidRPr="00AF6B73" w:rsidRDefault="006F1CA8" w:rsidP="00C27B9D">
            <w:pPr>
              <w:jc w:val="center"/>
              <w:rPr>
                <w:b/>
                <w:bCs/>
              </w:rPr>
            </w:pPr>
            <w:r w:rsidRPr="00AF6B73">
              <w:rPr>
                <w:b/>
                <w:bCs/>
              </w:rPr>
              <w:t>Сведения об авторах/соавторах на английском языке</w:t>
            </w:r>
          </w:p>
        </w:tc>
      </w:tr>
      <w:tr w:rsidR="006F1CA8" w:rsidRPr="00AF6B73" w14:paraId="23FC27D2" w14:textId="77777777" w:rsidTr="00C27B9D">
        <w:trPr>
          <w:trHeight w:val="370"/>
        </w:trPr>
        <w:tc>
          <w:tcPr>
            <w:tcW w:w="2122" w:type="dxa"/>
          </w:tcPr>
          <w:p w14:paraId="3823C2E3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 xml:space="preserve">ФИО </w:t>
            </w:r>
          </w:p>
        </w:tc>
        <w:tc>
          <w:tcPr>
            <w:tcW w:w="7371" w:type="dxa"/>
          </w:tcPr>
          <w:p w14:paraId="4EF859E0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>Фамилия, имя, отчество – полностью. Будьте внимательны и всегда используйте один и тот же вариант транслитерации ваших ФИО. Помните, что для систем цитирования — Vasil’ev Nikola</w:t>
            </w:r>
            <w:r w:rsidRPr="00AF6B73">
              <w:rPr>
                <w:b/>
                <w:bCs/>
                <w:sz w:val="22"/>
              </w:rPr>
              <w:t xml:space="preserve">y </w:t>
            </w:r>
            <w:r w:rsidRPr="00AF6B73">
              <w:rPr>
                <w:bCs/>
                <w:sz w:val="22"/>
              </w:rPr>
              <w:t>Aleksandrovich и Vasil’ev Nikola</w:t>
            </w:r>
            <w:r w:rsidRPr="00AF6B73">
              <w:rPr>
                <w:b/>
                <w:bCs/>
                <w:sz w:val="22"/>
              </w:rPr>
              <w:t>j</w:t>
            </w:r>
            <w:r w:rsidRPr="00AF6B73">
              <w:rPr>
                <w:bCs/>
                <w:sz w:val="22"/>
              </w:rPr>
              <w:t xml:space="preserve"> Aleksandrovich — два разных человека </w:t>
            </w:r>
          </w:p>
          <w:p w14:paraId="289CD74B" w14:textId="77777777" w:rsidR="006F1CA8" w:rsidRPr="00AF6B73" w:rsidRDefault="006F1CA8" w:rsidP="00C27B9D">
            <w:pPr>
              <w:rPr>
                <w:bCs/>
                <w:sz w:val="22"/>
              </w:rPr>
            </w:pPr>
          </w:p>
        </w:tc>
      </w:tr>
      <w:tr w:rsidR="006F1CA8" w:rsidRPr="00AF6B73" w14:paraId="4B0CCB1B" w14:textId="77777777" w:rsidTr="00C27B9D">
        <w:trPr>
          <w:trHeight w:val="370"/>
        </w:trPr>
        <w:tc>
          <w:tcPr>
            <w:tcW w:w="2122" w:type="dxa"/>
          </w:tcPr>
          <w:p w14:paraId="1B907962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>Место работы/учебы</w:t>
            </w:r>
          </w:p>
          <w:p w14:paraId="108D7321" w14:textId="77777777" w:rsidR="006F1CA8" w:rsidRPr="00AF6B73" w:rsidRDefault="006F1CA8" w:rsidP="00C27B9D">
            <w:pPr>
              <w:rPr>
                <w:bCs/>
                <w:sz w:val="22"/>
                <w:u w:val="single"/>
              </w:rPr>
            </w:pPr>
          </w:p>
        </w:tc>
        <w:tc>
          <w:tcPr>
            <w:tcW w:w="7371" w:type="dxa"/>
          </w:tcPr>
          <w:p w14:paraId="1D867A41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>Полное официальное название (на английском языке, в именительном падеже + страна, город по месту работы (учебы))</w:t>
            </w:r>
          </w:p>
        </w:tc>
      </w:tr>
      <w:tr w:rsidR="006F1CA8" w:rsidRPr="00AF6B73" w14:paraId="06B188C0" w14:textId="77777777" w:rsidTr="00C27B9D">
        <w:trPr>
          <w:trHeight w:val="419"/>
        </w:trPr>
        <w:tc>
          <w:tcPr>
            <w:tcW w:w="2122" w:type="dxa"/>
          </w:tcPr>
          <w:p w14:paraId="44D8AD31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>Должность</w:t>
            </w:r>
          </w:p>
        </w:tc>
        <w:tc>
          <w:tcPr>
            <w:tcW w:w="7371" w:type="dxa"/>
          </w:tcPr>
          <w:p w14:paraId="4778F73C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>Учащиеся должны указать: студент/магистрант/аспирант. Необходимо указать институт или кафедру, специальность (на английском языке)</w:t>
            </w:r>
          </w:p>
        </w:tc>
      </w:tr>
      <w:tr w:rsidR="006F1CA8" w:rsidRPr="00AF6B73" w14:paraId="0C3D8E11" w14:textId="77777777" w:rsidTr="00C27B9D">
        <w:trPr>
          <w:trHeight w:val="370"/>
        </w:trPr>
        <w:tc>
          <w:tcPr>
            <w:tcW w:w="2122" w:type="dxa"/>
          </w:tcPr>
          <w:p w14:paraId="63D7D9F5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 xml:space="preserve"> Ученая степень</w:t>
            </w:r>
          </w:p>
          <w:p w14:paraId="6AD16C49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 xml:space="preserve"> Звания</w:t>
            </w:r>
          </w:p>
        </w:tc>
        <w:tc>
          <w:tcPr>
            <w:tcW w:w="7371" w:type="dxa"/>
          </w:tcPr>
          <w:p w14:paraId="7F341604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>Необходимо указать на английском языке, в именительном падеже + страна, город по месту работы (учебы)</w:t>
            </w:r>
          </w:p>
        </w:tc>
      </w:tr>
      <w:tr w:rsidR="006F1CA8" w:rsidRPr="00AF6B73" w14:paraId="364D95A6" w14:textId="77777777" w:rsidTr="00C27B9D">
        <w:trPr>
          <w:trHeight w:val="370"/>
        </w:trPr>
        <w:tc>
          <w:tcPr>
            <w:tcW w:w="9493" w:type="dxa"/>
            <w:gridSpan w:val="2"/>
          </w:tcPr>
          <w:p w14:paraId="307FEA55" w14:textId="77777777" w:rsidR="006F1CA8" w:rsidRPr="00AF6B73" w:rsidRDefault="006F1CA8" w:rsidP="00C27B9D">
            <w:pPr>
              <w:jc w:val="center"/>
              <w:rPr>
                <w:b/>
                <w:bCs/>
              </w:rPr>
            </w:pPr>
            <w:r w:rsidRPr="00AF6B73">
              <w:rPr>
                <w:b/>
                <w:bCs/>
              </w:rPr>
              <w:t>Метаданные на русском языке</w:t>
            </w:r>
          </w:p>
        </w:tc>
      </w:tr>
      <w:tr w:rsidR="006F1CA8" w:rsidRPr="00AF6B73" w14:paraId="515D86C9" w14:textId="77777777" w:rsidTr="00C27B9D">
        <w:trPr>
          <w:trHeight w:val="598"/>
        </w:trPr>
        <w:tc>
          <w:tcPr>
            <w:tcW w:w="2122" w:type="dxa"/>
          </w:tcPr>
          <w:p w14:paraId="5972C1D1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 xml:space="preserve">Название статьи </w:t>
            </w:r>
          </w:p>
          <w:p w14:paraId="228257D4" w14:textId="77777777" w:rsidR="006F1CA8" w:rsidRPr="00AF6B73" w:rsidRDefault="006F1CA8" w:rsidP="00C27B9D">
            <w:pPr>
              <w:rPr>
                <w:b/>
                <w:bCs/>
                <w:sz w:val="22"/>
                <w:u w:val="single"/>
              </w:rPr>
            </w:pPr>
          </w:p>
        </w:tc>
        <w:tc>
          <w:tcPr>
            <w:tcW w:w="7371" w:type="dxa"/>
          </w:tcPr>
          <w:p w14:paraId="7D701EE1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>Название пишется строчными (маленькими) буквами, используя заглавные буквы только там, где это необходимо (в начале первого слова, в названиях и именах собственных и т. п.). Избегайте использования любых аббревиатур и сокращений. Точка после заглавия НЕ ставится</w:t>
            </w:r>
          </w:p>
        </w:tc>
      </w:tr>
      <w:tr w:rsidR="006F1CA8" w:rsidRPr="00AF6B73" w14:paraId="6B789E6E" w14:textId="77777777" w:rsidTr="00C27B9D">
        <w:trPr>
          <w:trHeight w:val="569"/>
        </w:trPr>
        <w:tc>
          <w:tcPr>
            <w:tcW w:w="2122" w:type="dxa"/>
          </w:tcPr>
          <w:p w14:paraId="0C08C056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>Аннотация</w:t>
            </w:r>
            <w:r w:rsidRPr="00AF6B73">
              <w:rPr>
                <w:b/>
                <w:bCs/>
                <w:sz w:val="22"/>
              </w:rPr>
              <w:br/>
              <w:t>(мин. объем — 150 слов, макс. – 300)</w:t>
            </w:r>
          </w:p>
        </w:tc>
        <w:tc>
          <w:tcPr>
            <w:tcW w:w="7371" w:type="dxa"/>
          </w:tcPr>
          <w:p w14:paraId="46C76B9F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 xml:space="preserve">При написании аннотации избегайте использования любых аббревиатур и сокращений. Употребляйте выражения «Автором представлен…», «В статье…» и т. д. </w:t>
            </w:r>
          </w:p>
        </w:tc>
      </w:tr>
      <w:tr w:rsidR="006F1CA8" w:rsidRPr="00AF6B73" w14:paraId="5819483F" w14:textId="77777777" w:rsidTr="00C27B9D">
        <w:trPr>
          <w:trHeight w:val="680"/>
        </w:trPr>
        <w:tc>
          <w:tcPr>
            <w:tcW w:w="2122" w:type="dxa"/>
          </w:tcPr>
          <w:p w14:paraId="0D62E2D7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>Ключевые слова</w:t>
            </w:r>
          </w:p>
          <w:p w14:paraId="25A515C5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>(мин. объем – 10 слов)</w:t>
            </w:r>
          </w:p>
        </w:tc>
        <w:tc>
          <w:tcPr>
            <w:tcW w:w="7371" w:type="dxa"/>
          </w:tcPr>
          <w:p w14:paraId="4940DADE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 xml:space="preserve">Ключевые слова и словосочетания разделяются символом; (точка с запятой). </w:t>
            </w:r>
          </w:p>
        </w:tc>
      </w:tr>
      <w:tr w:rsidR="006F1CA8" w:rsidRPr="00AF6B73" w14:paraId="4E22880B" w14:textId="77777777" w:rsidTr="00C27B9D">
        <w:trPr>
          <w:trHeight w:val="416"/>
        </w:trPr>
        <w:tc>
          <w:tcPr>
            <w:tcW w:w="9493" w:type="dxa"/>
            <w:gridSpan w:val="2"/>
          </w:tcPr>
          <w:p w14:paraId="5CF56B4E" w14:textId="77777777" w:rsidR="006F1CA8" w:rsidRPr="00AF6B73" w:rsidRDefault="006F1CA8" w:rsidP="00C27B9D">
            <w:pPr>
              <w:jc w:val="center"/>
              <w:rPr>
                <w:b/>
                <w:bCs/>
              </w:rPr>
            </w:pPr>
            <w:r w:rsidRPr="00AF6B73">
              <w:rPr>
                <w:b/>
                <w:bCs/>
              </w:rPr>
              <w:t>Метаданные на английском языке</w:t>
            </w:r>
          </w:p>
        </w:tc>
      </w:tr>
      <w:tr w:rsidR="006F1CA8" w:rsidRPr="00AF6B73" w14:paraId="59EC8504" w14:textId="77777777" w:rsidTr="00C27B9D">
        <w:trPr>
          <w:trHeight w:val="416"/>
        </w:trPr>
        <w:tc>
          <w:tcPr>
            <w:tcW w:w="2122" w:type="dxa"/>
          </w:tcPr>
          <w:p w14:paraId="1DC9FFBD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</w:rPr>
              <w:t>Название статьи</w:t>
            </w:r>
          </w:p>
        </w:tc>
        <w:tc>
          <w:tcPr>
            <w:tcW w:w="7371" w:type="dxa"/>
          </w:tcPr>
          <w:p w14:paraId="6964C528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>Необходимо указать на английском языке</w:t>
            </w:r>
          </w:p>
        </w:tc>
      </w:tr>
      <w:tr w:rsidR="006F1CA8" w:rsidRPr="00AF6B73" w14:paraId="586A1D46" w14:textId="77777777" w:rsidTr="00C27B9D">
        <w:trPr>
          <w:trHeight w:val="416"/>
        </w:trPr>
        <w:tc>
          <w:tcPr>
            <w:tcW w:w="2122" w:type="dxa"/>
          </w:tcPr>
          <w:p w14:paraId="61B7E376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  <w:lang w:val="en-US"/>
              </w:rPr>
              <w:t>Abstract</w:t>
            </w:r>
          </w:p>
        </w:tc>
        <w:tc>
          <w:tcPr>
            <w:tcW w:w="7371" w:type="dxa"/>
          </w:tcPr>
          <w:p w14:paraId="669E0D1E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>Англоязычная аннотация должна представлять собой перевод русскоязычной. Использование машинных переводчиков и различных интернет-сервисов, выполняющих автоматический перевод, недопустимо (на английском языке)</w:t>
            </w:r>
          </w:p>
        </w:tc>
      </w:tr>
      <w:tr w:rsidR="006F1CA8" w:rsidRPr="00AF6B73" w14:paraId="64CA7B97" w14:textId="77777777" w:rsidTr="00C27B9D">
        <w:trPr>
          <w:trHeight w:val="416"/>
        </w:trPr>
        <w:tc>
          <w:tcPr>
            <w:tcW w:w="2122" w:type="dxa"/>
          </w:tcPr>
          <w:p w14:paraId="79F1FD6A" w14:textId="77777777" w:rsidR="006F1CA8" w:rsidRPr="00AF6B73" w:rsidRDefault="006F1CA8" w:rsidP="00C27B9D">
            <w:pPr>
              <w:rPr>
                <w:b/>
                <w:bCs/>
                <w:sz w:val="22"/>
              </w:rPr>
            </w:pPr>
            <w:r w:rsidRPr="00AF6B73">
              <w:rPr>
                <w:b/>
                <w:bCs/>
                <w:sz w:val="22"/>
                <w:lang w:val="en-US"/>
              </w:rPr>
              <w:t>Keywords</w:t>
            </w:r>
            <w:r w:rsidRPr="00AF6B73">
              <w:rPr>
                <w:b/>
                <w:bCs/>
                <w:sz w:val="22"/>
              </w:rPr>
              <w:t>:</w:t>
            </w:r>
          </w:p>
        </w:tc>
        <w:tc>
          <w:tcPr>
            <w:tcW w:w="7371" w:type="dxa"/>
          </w:tcPr>
          <w:p w14:paraId="5393B66E" w14:textId="77777777" w:rsidR="006F1CA8" w:rsidRPr="00AF6B73" w:rsidRDefault="006F1CA8" w:rsidP="00C27B9D">
            <w:pPr>
              <w:rPr>
                <w:bCs/>
                <w:sz w:val="22"/>
              </w:rPr>
            </w:pPr>
            <w:r w:rsidRPr="00AF6B73">
              <w:rPr>
                <w:bCs/>
                <w:sz w:val="22"/>
              </w:rPr>
              <w:t>Необходимо указать на английском языке</w:t>
            </w:r>
          </w:p>
        </w:tc>
      </w:tr>
    </w:tbl>
    <w:p w14:paraId="46F443B2" w14:textId="77777777" w:rsidR="006F1CA8" w:rsidRPr="00AF6B73" w:rsidRDefault="006F1CA8" w:rsidP="006F1CA8">
      <w:pPr>
        <w:ind w:firstLine="709"/>
        <w:jc w:val="both"/>
        <w:rPr>
          <w:sz w:val="28"/>
          <w:szCs w:val="28"/>
        </w:rPr>
      </w:pPr>
    </w:p>
    <w:p w14:paraId="23D5D676" w14:textId="77777777" w:rsidR="006F1CA8" w:rsidRPr="00AF6B73" w:rsidRDefault="006F1CA8" w:rsidP="006F1CA8">
      <w:pPr>
        <w:ind w:firstLine="709"/>
        <w:rPr>
          <w:sz w:val="28"/>
          <w:szCs w:val="28"/>
        </w:rPr>
      </w:pPr>
      <w:r w:rsidRPr="00AF6B73">
        <w:rPr>
          <w:sz w:val="28"/>
          <w:szCs w:val="28"/>
        </w:rPr>
        <w:br w:type="page"/>
      </w:r>
    </w:p>
    <w:p w14:paraId="5D913BB1" w14:textId="77777777" w:rsidR="006F1CA8" w:rsidRPr="00AF6B73" w:rsidRDefault="006F1CA8" w:rsidP="006F1CA8">
      <w:pPr>
        <w:keepNext/>
        <w:keepLines/>
        <w:spacing w:before="40"/>
        <w:ind w:left="709"/>
        <w:jc w:val="right"/>
        <w:outlineLvl w:val="2"/>
        <w:rPr>
          <w:rFonts w:eastAsiaTheme="majorEastAsia"/>
          <w:b/>
          <w:bCs/>
        </w:rPr>
      </w:pPr>
      <w:bookmarkStart w:id="11" w:name="_Toc181340232"/>
      <w:r w:rsidRPr="00AF6B73">
        <w:rPr>
          <w:rFonts w:eastAsiaTheme="majorEastAsia"/>
          <w:b/>
          <w:bCs/>
        </w:rPr>
        <w:lastRenderedPageBreak/>
        <w:t>Образец оформления таблицы</w:t>
      </w:r>
      <w:bookmarkEnd w:id="11"/>
    </w:p>
    <w:p w14:paraId="27ABD270" w14:textId="77777777" w:rsidR="006F1CA8" w:rsidRPr="00AF6B73" w:rsidRDefault="006F1CA8" w:rsidP="006F1CA8">
      <w:pPr>
        <w:ind w:firstLine="709"/>
        <w:jc w:val="both"/>
      </w:pPr>
    </w:p>
    <w:p w14:paraId="05B4E410" w14:textId="77777777" w:rsidR="006F1CA8" w:rsidRPr="00AF6B73" w:rsidRDefault="006F1CA8" w:rsidP="006F1CA8">
      <w:pPr>
        <w:ind w:firstLine="709"/>
        <w:jc w:val="both"/>
      </w:pPr>
      <w:r w:rsidRPr="00AF6B73">
        <w:t>Таблица 1 — Расшифровка случайных терминов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559"/>
        <w:gridCol w:w="2667"/>
        <w:gridCol w:w="6118"/>
      </w:tblGrid>
      <w:tr w:rsidR="006F1CA8" w:rsidRPr="00AF6B73" w14:paraId="2394A938" w14:textId="77777777" w:rsidTr="00C27B9D">
        <w:tc>
          <w:tcPr>
            <w:tcW w:w="562" w:type="dxa"/>
          </w:tcPr>
          <w:p w14:paraId="079DF755" w14:textId="77777777" w:rsidR="006F1CA8" w:rsidRPr="00AF6B73" w:rsidRDefault="006F1CA8" w:rsidP="00C27B9D">
            <w:pPr>
              <w:jc w:val="both"/>
            </w:pPr>
            <w:r w:rsidRPr="00AF6B73">
              <w:t>№</w:t>
            </w:r>
          </w:p>
        </w:tc>
        <w:tc>
          <w:tcPr>
            <w:tcW w:w="2694" w:type="dxa"/>
          </w:tcPr>
          <w:p w14:paraId="52263039" w14:textId="77777777" w:rsidR="006F1CA8" w:rsidRPr="00AF6B73" w:rsidRDefault="006F1CA8" w:rsidP="00C27B9D">
            <w:pPr>
              <w:jc w:val="both"/>
            </w:pPr>
            <w:r w:rsidRPr="00AF6B73">
              <w:t>Термин</w:t>
            </w:r>
          </w:p>
        </w:tc>
        <w:tc>
          <w:tcPr>
            <w:tcW w:w="6230" w:type="dxa"/>
          </w:tcPr>
          <w:p w14:paraId="1E14EB54" w14:textId="77777777" w:rsidR="006F1CA8" w:rsidRPr="00AF6B73" w:rsidRDefault="006F1CA8" w:rsidP="00C27B9D">
            <w:pPr>
              <w:jc w:val="both"/>
            </w:pPr>
            <w:r w:rsidRPr="00AF6B73">
              <w:t>Расшифровка термина</w:t>
            </w:r>
          </w:p>
        </w:tc>
      </w:tr>
      <w:tr w:rsidR="006F1CA8" w:rsidRPr="00AF6B73" w14:paraId="7F52FE2B" w14:textId="77777777" w:rsidTr="00C27B9D">
        <w:tc>
          <w:tcPr>
            <w:tcW w:w="562" w:type="dxa"/>
          </w:tcPr>
          <w:p w14:paraId="192C898F" w14:textId="77777777" w:rsidR="006F1CA8" w:rsidRPr="00AF6B73" w:rsidRDefault="006F1CA8" w:rsidP="006F1CA8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694" w:type="dxa"/>
          </w:tcPr>
          <w:p w14:paraId="5CA5FFF9" w14:textId="77777777" w:rsidR="006F1CA8" w:rsidRPr="00AF6B73" w:rsidRDefault="006F1CA8" w:rsidP="00C27B9D">
            <w:pPr>
              <w:jc w:val="both"/>
            </w:pPr>
            <w:r w:rsidRPr="00AF6B73">
              <w:t>UNK</w:t>
            </w:r>
          </w:p>
        </w:tc>
        <w:tc>
          <w:tcPr>
            <w:tcW w:w="6230" w:type="dxa"/>
          </w:tcPr>
          <w:p w14:paraId="6759E92B" w14:textId="77777777" w:rsidR="006F1CA8" w:rsidRPr="00AF6B73" w:rsidRDefault="006F1CA8" w:rsidP="00C27B9D">
            <w:pPr>
              <w:jc w:val="both"/>
            </w:pPr>
            <w:r w:rsidRPr="00AF6B73">
              <w:t>Аббревиатура, обозначающая что-либо как «Неизвестное», «Неопределенное»</w:t>
            </w:r>
          </w:p>
        </w:tc>
      </w:tr>
      <w:tr w:rsidR="006F1CA8" w:rsidRPr="00AF6B73" w14:paraId="76CA7773" w14:textId="77777777" w:rsidTr="00C27B9D">
        <w:tc>
          <w:tcPr>
            <w:tcW w:w="562" w:type="dxa"/>
          </w:tcPr>
          <w:p w14:paraId="2DEDB8E0" w14:textId="77777777" w:rsidR="006F1CA8" w:rsidRPr="00AF6B73" w:rsidRDefault="006F1CA8" w:rsidP="006F1CA8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694" w:type="dxa"/>
          </w:tcPr>
          <w:p w14:paraId="13DA2997" w14:textId="77777777" w:rsidR="006F1CA8" w:rsidRPr="00AF6B73" w:rsidRDefault="006F1CA8" w:rsidP="00C27B9D">
            <w:pPr>
              <w:jc w:val="both"/>
            </w:pPr>
            <w:r w:rsidRPr="00AF6B73">
              <w:t>Наименование таблицы</w:t>
            </w:r>
          </w:p>
        </w:tc>
        <w:tc>
          <w:tcPr>
            <w:tcW w:w="6230" w:type="dxa"/>
          </w:tcPr>
          <w:p w14:paraId="337A52E2" w14:textId="77777777" w:rsidR="006F1CA8" w:rsidRPr="00AF6B73" w:rsidRDefault="006F1CA8" w:rsidP="00C27B9D">
            <w:pPr>
              <w:jc w:val="both"/>
            </w:pPr>
            <w:r w:rsidRPr="00AF6B73">
              <w:t>Краткое и лаконичное название, которое отражает смысл таблицы и суть приведённой в ней информации.</w:t>
            </w:r>
          </w:p>
        </w:tc>
      </w:tr>
      <w:tr w:rsidR="006F1CA8" w:rsidRPr="00AF6B73" w14:paraId="212767BA" w14:textId="77777777" w:rsidTr="00C27B9D">
        <w:tc>
          <w:tcPr>
            <w:tcW w:w="562" w:type="dxa"/>
          </w:tcPr>
          <w:p w14:paraId="50555E54" w14:textId="77777777" w:rsidR="006F1CA8" w:rsidRPr="00AF6B73" w:rsidRDefault="006F1CA8" w:rsidP="006F1CA8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694" w:type="dxa"/>
          </w:tcPr>
          <w:p w14:paraId="7610978D" w14:textId="77777777" w:rsidR="006F1CA8" w:rsidRPr="00AF6B73" w:rsidRDefault="006F1CA8" w:rsidP="00C27B9D">
            <w:pPr>
              <w:jc w:val="both"/>
            </w:pPr>
            <w:r w:rsidRPr="00AF6B73">
              <w:t>Графический материал</w:t>
            </w:r>
          </w:p>
        </w:tc>
        <w:tc>
          <w:tcPr>
            <w:tcW w:w="6230" w:type="dxa"/>
          </w:tcPr>
          <w:p w14:paraId="7592F0A9" w14:textId="77777777" w:rsidR="006F1CA8" w:rsidRPr="00AF6B73" w:rsidRDefault="006F1CA8" w:rsidP="00C27B9D">
            <w:pPr>
              <w:jc w:val="both"/>
            </w:pPr>
            <w:r w:rsidRPr="00AF6B73">
              <w:t>Чертеж, схема, диаграмма, рисунок и т.п.</w:t>
            </w:r>
          </w:p>
        </w:tc>
      </w:tr>
    </w:tbl>
    <w:p w14:paraId="7FC3066F" w14:textId="77777777" w:rsidR="006F1CA8" w:rsidRPr="00AF6B73" w:rsidRDefault="006F1CA8" w:rsidP="006F1CA8">
      <w:pPr>
        <w:ind w:firstLine="709"/>
        <w:jc w:val="both"/>
      </w:pPr>
    </w:p>
    <w:p w14:paraId="77DAD58B" w14:textId="77777777" w:rsidR="006F1CA8" w:rsidRPr="00AF6B73" w:rsidRDefault="006F1CA8" w:rsidP="006F1CA8">
      <w:pPr>
        <w:ind w:firstLine="709"/>
        <w:jc w:val="both"/>
      </w:pPr>
    </w:p>
    <w:p w14:paraId="213F3434" w14:textId="77777777" w:rsidR="006F1CA8" w:rsidRPr="00AF6B73" w:rsidRDefault="006F1CA8" w:rsidP="006F1CA8">
      <w:pPr>
        <w:keepNext/>
        <w:keepLines/>
        <w:spacing w:before="40"/>
        <w:ind w:left="709"/>
        <w:jc w:val="right"/>
        <w:outlineLvl w:val="2"/>
        <w:rPr>
          <w:rFonts w:eastAsiaTheme="majorEastAsia"/>
          <w:b/>
          <w:bCs/>
        </w:rPr>
      </w:pPr>
      <w:bookmarkStart w:id="12" w:name="_Toc181340233"/>
      <w:r w:rsidRPr="00AF6B73">
        <w:rPr>
          <w:rFonts w:eastAsiaTheme="majorEastAsia"/>
          <w:b/>
          <w:bCs/>
        </w:rPr>
        <w:t>Образец оформления изображения</w:t>
      </w:r>
      <w:bookmarkEnd w:id="12"/>
    </w:p>
    <w:p w14:paraId="10C2685D" w14:textId="77777777" w:rsidR="006F1CA8" w:rsidRPr="00AF6B73" w:rsidRDefault="006F1CA8" w:rsidP="006F1CA8">
      <w:pPr>
        <w:jc w:val="both"/>
        <w:rPr>
          <w:sz w:val="28"/>
          <w:szCs w:val="28"/>
        </w:rPr>
      </w:pPr>
      <w:r w:rsidRPr="00AF6B73">
        <w:rPr>
          <w:noProof/>
          <w:sz w:val="28"/>
          <w:szCs w:val="28"/>
        </w:rPr>
        <w:drawing>
          <wp:inline distT="0" distB="0" distL="0" distR="0" wp14:anchorId="619DBCF5" wp14:editId="7B66F68A">
            <wp:extent cx="6029960" cy="4469765"/>
            <wp:effectExtent l="0" t="0" r="8890" b="6985"/>
            <wp:docPr id="1334955268" name="Рисунок 1" descr="Изображение выглядит как текст, снимок экрана, диаграмма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955268" name="Рисунок 1" descr="Изображение выглядит как текст, снимок экрана, диаграмма, линия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A777A" w14:textId="77777777" w:rsidR="006F1CA8" w:rsidRPr="00AF6B73" w:rsidRDefault="006F1CA8" w:rsidP="006F1CA8">
      <w:pPr>
        <w:ind w:firstLine="709"/>
        <w:jc w:val="center"/>
      </w:pPr>
      <w:r w:rsidRPr="00AF6B73">
        <w:t>Рисунок 1 — Численность защитивших кандидатские диссертации (чел.)</w:t>
      </w:r>
    </w:p>
    <w:p w14:paraId="313645EF" w14:textId="77777777" w:rsidR="006F1CA8" w:rsidRPr="00AF6B73" w:rsidRDefault="006F1CA8" w:rsidP="006F1CA8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0A25A7A9" w14:textId="77777777" w:rsidR="006F1CA8" w:rsidRPr="00B547F1" w:rsidRDefault="006F1CA8" w:rsidP="006F1CA8">
      <w:p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</w:pPr>
    </w:p>
    <w:p w14:paraId="17B05B64" w14:textId="77777777" w:rsidR="002826C4" w:rsidRPr="006F1CA8" w:rsidRDefault="002826C4" w:rsidP="006F1CA8"/>
    <w:sectPr w:rsidR="002826C4" w:rsidRPr="006F1CA8" w:rsidSect="006F1CA8">
      <w:pgSz w:w="11906" w:h="16838"/>
      <w:pgMar w:top="851" w:right="851" w:bottom="2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7D24E" w14:textId="77777777" w:rsidR="00F36745" w:rsidRDefault="00F36745" w:rsidP="006F1CA8">
      <w:r>
        <w:separator/>
      </w:r>
    </w:p>
  </w:endnote>
  <w:endnote w:type="continuationSeparator" w:id="0">
    <w:p w14:paraId="7FE3B723" w14:textId="77777777" w:rsidR="00F36745" w:rsidRDefault="00F36745" w:rsidP="006F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811B5" w14:textId="77777777" w:rsidR="00F36745" w:rsidRDefault="00F36745" w:rsidP="006F1CA8">
      <w:r>
        <w:separator/>
      </w:r>
    </w:p>
  </w:footnote>
  <w:footnote w:type="continuationSeparator" w:id="0">
    <w:p w14:paraId="5EEC14DF" w14:textId="77777777" w:rsidR="00F36745" w:rsidRDefault="00F36745" w:rsidP="006F1CA8">
      <w:r>
        <w:continuationSeparator/>
      </w:r>
    </w:p>
  </w:footnote>
  <w:footnote w:id="1">
    <w:p w14:paraId="380D0FC8" w14:textId="77777777" w:rsidR="006F1CA8" w:rsidRPr="001B583D" w:rsidRDefault="006F1CA8" w:rsidP="006F1CA8">
      <w:pPr>
        <w:pStyle w:val="ad"/>
        <w:rPr>
          <w:sz w:val="24"/>
          <w:szCs w:val="24"/>
        </w:rPr>
      </w:pPr>
      <w:r w:rsidRPr="001B583D">
        <w:rPr>
          <w:rStyle w:val="af"/>
          <w:sz w:val="24"/>
          <w:szCs w:val="24"/>
        </w:rPr>
        <w:footnoteRef/>
      </w:r>
      <w:r w:rsidRPr="001B583D">
        <w:rPr>
          <w:sz w:val="24"/>
          <w:szCs w:val="24"/>
        </w:rPr>
        <w:t xml:space="preserve"> см. образец оформления в приложениях 3, 4.</w:t>
      </w:r>
    </w:p>
  </w:footnote>
  <w:footnote w:id="2">
    <w:p w14:paraId="68234B0A" w14:textId="77777777" w:rsidR="006F1CA8" w:rsidRPr="001B583D" w:rsidRDefault="006F1CA8" w:rsidP="006F1CA8">
      <w:pPr>
        <w:pStyle w:val="ad"/>
        <w:rPr>
          <w:sz w:val="24"/>
          <w:szCs w:val="24"/>
        </w:rPr>
      </w:pPr>
      <w:r w:rsidRPr="001B583D">
        <w:rPr>
          <w:rStyle w:val="af"/>
          <w:sz w:val="24"/>
          <w:szCs w:val="24"/>
        </w:rPr>
        <w:t>*</w:t>
      </w:r>
      <w:r w:rsidRPr="001B583D">
        <w:rPr>
          <w:sz w:val="24"/>
          <w:szCs w:val="24"/>
        </w:rPr>
        <w:t xml:space="preserve"> Информация для специалиста, ответственного за централизованный сбор статей.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054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C42F4D"/>
    <w:multiLevelType w:val="hybridMultilevel"/>
    <w:tmpl w:val="B91617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5071294">
    <w:abstractNumId w:val="0"/>
  </w:num>
  <w:num w:numId="2" w16cid:durableId="2044744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C3"/>
    <w:rsid w:val="000304A8"/>
    <w:rsid w:val="002826C4"/>
    <w:rsid w:val="00344A9A"/>
    <w:rsid w:val="00396EC3"/>
    <w:rsid w:val="006F1CA8"/>
    <w:rsid w:val="00F3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DB361"/>
  <w15:chartTrackingRefBased/>
  <w15:docId w15:val="{44FE9A7E-56A1-4779-BD73-28744FC0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E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6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6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6E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6E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6E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6E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6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6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6E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6E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6E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6E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6E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6E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6E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6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6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6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6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6E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6E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6E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6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6E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96EC3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396E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39"/>
    <w:rsid w:val="00396E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396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aliases w:val="Текст сноски Знак2,Текст сноски Знак1 Знак,Текст сноски Знак Знак Знак Знак,Текст сноски Знак2 Знак,Текст сноски Знак1 Знак Знак Знак Знак,Текст сноски Знак1 Знак Знак"/>
    <w:basedOn w:val="a"/>
    <w:link w:val="ae"/>
    <w:semiHidden/>
    <w:rsid w:val="006F1CA8"/>
    <w:rPr>
      <w:sz w:val="20"/>
      <w:szCs w:val="20"/>
    </w:rPr>
  </w:style>
  <w:style w:type="character" w:customStyle="1" w:styleId="ae">
    <w:name w:val="Текст сноски Знак"/>
    <w:aliases w:val="Текст сноски Знак2 Знак1,Текст сноски Знак1 Знак Знак1,Текст сноски Знак Знак Знак Знак Знак,Текст сноски Знак2 Знак Знак,Текст сноски Знак1 Знак Знак Знак Знак Знак,Текст сноски Знак1 Знак Знак Знак"/>
    <w:basedOn w:val="a0"/>
    <w:link w:val="ad"/>
    <w:semiHidden/>
    <w:rsid w:val="006F1CA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">
    <w:name w:val="footnote reference"/>
    <w:semiHidden/>
    <w:rsid w:val="006F1CA8"/>
    <w:rPr>
      <w:vertAlign w:val="superscript"/>
    </w:rPr>
  </w:style>
  <w:style w:type="table" w:customStyle="1" w:styleId="41">
    <w:name w:val="Сетка таблицы4"/>
    <w:basedOn w:val="a1"/>
    <w:next w:val="ac"/>
    <w:uiPriority w:val="59"/>
    <w:rsid w:val="006F1CA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remov3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7123de2eb61467dc0cbb2c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1608</Words>
  <Characters>9168</Characters>
  <Application>Microsoft Office Word</Application>
  <DocSecurity>0</DocSecurity>
  <Lines>76</Lines>
  <Paragraphs>21</Paragraphs>
  <ScaleCrop>false</ScaleCrop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Прядкин</dc:creator>
  <cp:keywords/>
  <dc:description/>
  <cp:lastModifiedBy>Вячеслав Прядкин</cp:lastModifiedBy>
  <cp:revision>2</cp:revision>
  <dcterms:created xsi:type="dcterms:W3CDTF">2025-03-11T10:19:00Z</dcterms:created>
  <dcterms:modified xsi:type="dcterms:W3CDTF">2025-03-11T10:19:00Z</dcterms:modified>
</cp:coreProperties>
</file>